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DM Sans" w:cs="DM Sans" w:eastAsia="DM Sans" w:hAnsi="DM Sans"/>
          <w:b/>
          <w:bCs/>
          <w:i w:val="false"/>
          <w:iCs w:val="false"/>
          <w:color w:val="4472C4"/>
          <w:sz w:val="20"/>
          <w:szCs w:val="20"/>
        </w:rPr>
        <w:t xml:space="preserve">SEO DOMAIN AUDIT</w:t>
      </w:r>
    </w:p>
    <w:p>
      <w:pPr>
        <w:pStyle w:val="Heading1"/>
        <w:spacing w:after="160" w:before="0"/>
      </w:pPr>
      <w:r>
        <w:rPr>
          <w:rFonts w:ascii="DM Sans" w:cs="DM Sans" w:eastAsia="DM Sans" w:hAnsi="DM Sans"/>
          <w:b/>
          <w:bCs/>
          <w:color w:val="2F5496"/>
          <w:sz w:val="40"/>
          <w:szCs w:val="40"/>
        </w:rPr>
        <w:t xml:space="preserve">example-saas.com</w:t>
      </w:r>
    </w:p>
    <w:p>
      <w:pPr>
        <w:spacing w:after="260" w:line="300"/>
      </w:pPr>
      <w:r>
        <w:rPr>
          <w:rFonts w:ascii="DM Sans" w:cs="DM Sans" w:eastAsia="DM Sans" w:hAnsi="DM Sans"/>
          <w:b w:val="false"/>
          <w:bCs w:val="false"/>
          <w:i w:val="false"/>
          <w:iCs w:val="false"/>
          <w:color w:val="6B6B66"/>
          <w:sz w:val="21"/>
          <w:szCs w:val="21"/>
        </w:rPr>
        <w:t xml:space="preserve">August 2026  ·  Data via Ahrefs MCP and web research  ·  13 API calls</w:t>
      </w:r>
    </w:p>
    <w:p>
      <w:pPr>
        <w:pBdr>
          <w:left w:val="single" w:color="4472C4" w:sz="18" w:space="12"/>
        </w:pBdr>
        <w:spacing w:after="300" w:before="60" w:line="320"/>
        <w:ind w:left="200"/>
      </w:pPr>
      <w:r>
        <w:rPr>
          <w:rFonts w:ascii="DM Sans" w:cs="DM Sans" w:eastAsia="DM Sans" w:hAnsi="DM Sans"/>
          <w:b/>
          <w:bCs/>
          <w:i w:val="false"/>
          <w:iCs w:val="false"/>
          <w:color w:val="2F5496"/>
          <w:sz w:val="24"/>
          <w:szCs w:val="24"/>
        </w:rPr>
        <w:t xml:space="preserve">Headline finding: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F5496"/>
          <w:sz w:val="24"/>
          <w:szCs w:val="24"/>
        </w:rPr>
        <w:t xml:space="preserve">Competitor A is 3.3x larger, fully recovered and growing, while example-saas.com is still 6.5% below its October peak. This is a site-specific problem, because 3 of the 5 competitors grew across the same window.</w:t>
      </w:r>
    </w:p>
    <w:p>
      <w:pPr>
        <w:pStyle w:val="Heading2"/>
        <w:spacing w:after="160" w:before="300"/>
      </w:pPr>
      <w:r>
        <w:rPr>
          <w:rFonts w:ascii="DM Sans" w:cs="DM Sans" w:eastAsia="DM Sans" w:hAnsi="DM Sans"/>
          <w:b/>
          <w:bCs/>
          <w:color w:val="2F5496"/>
          <w:sz w:val="30"/>
          <w:szCs w:val="30"/>
        </w:rPr>
        <w:t xml:space="preserve">1. Company overview</w:t>
      </w:r>
    </w:p>
    <w:p>
      <w:pPr>
        <w:spacing w:after="140" w:line="300"/>
      </w:pP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Freemium SaaS running a large set of free browser-based tool pages, with a paid tier for higher limits and team features. Founded 2013, roughly 90 staff, bootstrapped with no external funding.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262626"/>
          <w:sz w:val="24"/>
          <w:szCs w:val="24"/>
        </w:rPr>
        <w:t xml:space="preserve">Best known for: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The 4 highest volume conversion tools, which carry most of the organic traffic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262626"/>
          <w:sz w:val="24"/>
          <w:szCs w:val="24"/>
        </w:rPr>
        <w:t xml:space="preserve">Less associated with: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The editor, e-signature and the team tier, all of which exist and rank poorly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262626"/>
          <w:sz w:val="24"/>
          <w:szCs w:val="24"/>
        </w:rPr>
        <w:t xml:space="preserve">Commercial competitors: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Competitor A on identical scope, Competitor B as a suite incumbent, Competitor C on price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262626"/>
          <w:sz w:val="24"/>
          <w:szCs w:val="24"/>
        </w:rPr>
        <w:t xml:space="preserve">Leading channel: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Organic search at roughly 60% of desktop traffic, with no meaningful paid fallback</w:t>
      </w:r>
    </w:p>
    <w:p>
      <w:pPr>
        <w:spacing w:after="180" w:before="8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C00000"/>
          <w:sz w:val="24"/>
          <w:szCs w:val="24"/>
        </w:rPr>
        <w:t xml:space="preserve">[!!]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C00000"/>
          <w:sz w:val="24"/>
          <w:szCs w:val="24"/>
        </w:rPr>
        <w:t xml:space="preserve">Organic is the only acquisition channel of scale, so what happens in search is what happens to the business.</w:t>
      </w:r>
    </w:p>
    <w:p>
      <w:pPr>
        <w:pBdr>
          <w:bottom w:val="single" w:color="D9E2F3" w:sz="6"/>
        </w:pBdr>
        <w:spacing w:after="220" w:before="60"/>
      </w:pPr>
    </w:p>
    <w:p>
      <w:pPr>
        <w:pStyle w:val="Heading2"/>
        <w:spacing w:after="160" w:before="300"/>
      </w:pPr>
      <w:r>
        <w:rPr>
          <w:rFonts w:ascii="DM Sans" w:cs="DM Sans" w:eastAsia="DM Sans" w:hAnsi="DM Sans"/>
          <w:b/>
          <w:bCs/>
          <w:color w:val="2F5496"/>
          <w:sz w:val="30"/>
          <w:szCs w:val="30"/>
        </w:rPr>
        <w:t xml:space="preserve">2. Organic health</w:t>
      </w:r>
    </w:p>
    <w:tbl>
      <w:tblPr>
        <w:tblW w:type="dxa" w:w="9360"/>
        <w:tblBorders>
          <w:top w:val="single" w:color="C8D3E8" w:sz="2"/>
          <w:left w:val="single" w:color="C8D3E8" w:sz="2"/>
          <w:bottom w:val="single" w:color="C8D3E8" w:sz="2"/>
          <w:right w:val="single" w:color="C8D3E8" w:sz="2"/>
          <w:insideH w:val="single" w:color="C8D3E8" w:sz="2"/>
          <w:insideV w:val="single" w:color="C8D3E8" w:sz="2"/>
        </w:tblBorders>
      </w:tblPr>
      <w:tblGrid>
        <w:gridCol w:w="2800"/>
        <w:gridCol w:w="2000"/>
        <w:gridCol w:w="4560"/>
      </w:tblGrid>
      <w:tr>
        <w:trPr>
          <w:tblHeader/>
        </w:trPr>
        <w:tc>
          <w:tcPr>
            <w:tcW w:type="dxa" w:w="28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Metric</w:t>
            </w:r>
          </w:p>
        </w:tc>
        <w:tc>
          <w:tcPr>
            <w:tcW w:type="dxa" w:w="20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Current</w:t>
            </w:r>
          </w:p>
        </w:tc>
        <w:tc>
          <w:tcPr>
            <w:tcW w:type="dxa" w:w="456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Note</w:t>
            </w:r>
          </w:p>
        </w:tc>
      </w:tr>
      <w:tr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Organic traffic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44.0M / mo</w:t>
            </w:r>
          </w:p>
        </w:tc>
        <w:tc>
          <w:tcPr>
            <w:tcW w:type="dxa" w:w="45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Down net since October</w:t>
            </w:r>
          </w:p>
        </w:tc>
      </w:tr>
      <w:tr>
        <w:tc>
          <w:tcPr>
            <w:tcW w:type="dxa" w:w="28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Organic keywords</w:t>
            </w:r>
          </w:p>
        </w:tc>
        <w:tc>
          <w:tcPr>
            <w:tcW w:type="dxa" w:w="20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170,400</w:t>
            </w:r>
          </w:p>
        </w:tc>
        <w:tc>
          <w:tcPr>
            <w:tcW w:type="dxa" w:w="45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24 languages</w:t>
            </w:r>
          </w:p>
        </w:tc>
      </w:tr>
      <w:tr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Keywords in positions 1-3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40.5%</w:t>
            </w:r>
          </w:p>
        </w:tc>
        <w:tc>
          <w:tcPr>
            <w:tcW w:type="dxa" w:w="45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Strong, with zero position 1s on head terms</w:t>
            </w:r>
          </w:p>
        </w:tc>
      </w:tr>
      <w:tr>
        <w:tc>
          <w:tcPr>
            <w:tcW w:type="dxa" w:w="28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Traffic value</w:t>
            </w:r>
          </w:p>
        </w:tc>
        <w:tc>
          <w:tcPr>
            <w:tcW w:type="dxa" w:w="20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$182M / mo</w:t>
            </w:r>
          </w:p>
        </w:tc>
        <w:tc>
          <w:tcPr>
            <w:tcW w:type="dxa" w:w="45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Roughly $12M at risk on current trend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C8D3E8" w:sz="2"/>
          <w:left w:val="single" w:color="C8D3E8" w:sz="2"/>
          <w:bottom w:val="single" w:color="C8D3E8" w:sz="2"/>
          <w:right w:val="single" w:color="C8D3E8" w:sz="2"/>
          <w:insideH w:val="single" w:color="C8D3E8" w:sz="2"/>
          <w:insideV w:val="single" w:color="C8D3E8" w:sz="2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Month</w:t>
            </w:r>
          </w:p>
        </w:tc>
        <w:tc>
          <w:tcPr>
            <w:tcW w:type="dxa" w:w="312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Traffic</w:t>
            </w:r>
          </w:p>
        </w:tc>
        <w:tc>
          <w:tcPr>
            <w:tcW w:type="dxa" w:w="312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MoM change</w:t>
            </w:r>
          </w:p>
        </w:tc>
      </w:tr>
      <w:tr>
        <w:tc>
          <w:tcPr>
            <w:tcW w:type="dxa" w:w="312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October 2025</w:t>
            </w:r>
          </w:p>
        </w:tc>
        <w:tc>
          <w:tcPr>
            <w:tcW w:type="dxa" w:w="312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47.1M</w:t>
            </w:r>
          </w:p>
        </w:tc>
        <w:tc>
          <w:tcPr>
            <w:tcW w:type="dxa" w:w="312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Peak</w:t>
            </w:r>
          </w:p>
        </w:tc>
      </w:tr>
      <w:tr>
        <w:tc>
          <w:tcPr>
            <w:tcW w:type="dxa" w:w="312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November 2025</w:t>
            </w:r>
          </w:p>
        </w:tc>
        <w:tc>
          <w:tcPr>
            <w:tcW w:type="dxa" w:w="312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46.2M</w:t>
            </w:r>
          </w:p>
        </w:tc>
        <w:tc>
          <w:tcPr>
            <w:tcW w:type="dxa" w:w="312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-1.9%</w:t>
            </w:r>
          </w:p>
        </w:tc>
      </w:tr>
      <w:tr>
        <w:tc>
          <w:tcPr>
            <w:tcW w:type="dxa" w:w="312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December 2025</w:t>
            </w:r>
          </w:p>
        </w:tc>
        <w:tc>
          <w:tcPr>
            <w:tcW w:type="dxa" w:w="312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43.4M</w:t>
            </w:r>
          </w:p>
        </w:tc>
        <w:tc>
          <w:tcPr>
            <w:tcW w:type="dxa" w:w="312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-6.1%</w:t>
            </w:r>
          </w:p>
        </w:tc>
      </w:tr>
      <w:tr>
        <w:tc>
          <w:tcPr>
            <w:tcW w:type="dxa" w:w="312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January 2026</w:t>
            </w:r>
          </w:p>
        </w:tc>
        <w:tc>
          <w:tcPr>
            <w:tcW w:type="dxa" w:w="312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43.0M</w:t>
            </w:r>
          </w:p>
        </w:tc>
        <w:tc>
          <w:tcPr>
            <w:tcW w:type="dxa" w:w="312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-0.9%</w:t>
            </w:r>
          </w:p>
        </w:tc>
      </w:tr>
      <w:tr>
        <w:tc>
          <w:tcPr>
            <w:tcW w:type="dxa" w:w="312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February 2026</w:t>
            </w:r>
          </w:p>
        </w:tc>
        <w:tc>
          <w:tcPr>
            <w:tcW w:type="dxa" w:w="312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43.6M</w:t>
            </w:r>
          </w:p>
        </w:tc>
        <w:tc>
          <w:tcPr>
            <w:tcW w:type="dxa" w:w="312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+1.4%</w:t>
            </w:r>
          </w:p>
        </w:tc>
      </w:tr>
      <w:tr>
        <w:tc>
          <w:tcPr>
            <w:tcW w:type="dxa" w:w="312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March 2026</w:t>
            </w:r>
          </w:p>
        </w:tc>
        <w:tc>
          <w:tcPr>
            <w:tcW w:type="dxa" w:w="312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44.0M</w:t>
            </w:r>
          </w:p>
        </w:tc>
        <w:tc>
          <w:tcPr>
            <w:tcW w:type="dxa" w:w="312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+0.9%</w:t>
            </w:r>
          </w:p>
        </w:tc>
      </w:tr>
    </w:tbl>
    <w:p>
      <w:pPr>
        <w:spacing w:after="180" w:before="8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BF6A02"/>
          <w:sz w:val="24"/>
          <w:szCs w:val="24"/>
        </w:rPr>
        <w:t xml:space="preserve">[!]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BF6A02"/>
          <w:sz w:val="24"/>
          <w:szCs w:val="24"/>
        </w:rPr>
        <w:t xml:space="preserve">The December drop lines up with the December 2025 core update. The recovery since has been partial and has stalled around 6.5% below peak.</w:t>
      </w:r>
    </w:p>
    <w:p>
      <w:pPr>
        <w:pBdr>
          <w:bottom w:val="single" w:color="D9E2F3" w:sz="6"/>
        </w:pBdr>
        <w:spacing w:after="220" w:before="60"/>
      </w:pPr>
    </w:p>
    <w:p>
      <w:pPr>
        <w:pStyle w:val="Heading2"/>
        <w:spacing w:after="160" w:before="300"/>
      </w:pPr>
      <w:r>
        <w:rPr>
          <w:rFonts w:ascii="DM Sans" w:cs="DM Sans" w:eastAsia="DM Sans" w:hAnsi="DM Sans"/>
          <w:b/>
          <w:bCs/>
          <w:color w:val="2F5496"/>
          <w:sz w:val="30"/>
          <w:szCs w:val="30"/>
        </w:rPr>
        <w:t xml:space="preserve">3. What it ranks for</w:t>
      </w:r>
    </w:p>
    <w:tbl>
      <w:tblPr>
        <w:tblW w:type="dxa" w:w="9360"/>
        <w:tblBorders>
          <w:top w:val="single" w:color="C8D3E8" w:sz="2"/>
          <w:left w:val="single" w:color="C8D3E8" w:sz="2"/>
          <w:bottom w:val="single" w:color="C8D3E8" w:sz="2"/>
          <w:right w:val="single" w:color="C8D3E8" w:sz="2"/>
          <w:insideH w:val="single" w:color="C8D3E8" w:sz="2"/>
          <w:insideV w:val="single" w:color="C8D3E8" w:sz="2"/>
        </w:tblBorders>
      </w:tblPr>
      <w:tblGrid>
        <w:gridCol w:w="4160"/>
        <w:gridCol w:w="2600"/>
        <w:gridCol w:w="2600"/>
      </w:tblGrid>
      <w:tr>
        <w:trPr>
          <w:tblHeader/>
        </w:trPr>
        <w:tc>
          <w:tcPr>
            <w:tcW w:type="dxa" w:w="416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Cluster</w:t>
            </w:r>
          </w:p>
        </w:tc>
        <w:tc>
          <w:tcPr>
            <w:tcW w:type="dxa" w:w="26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Est. traffic</w:t>
            </w:r>
          </w:p>
        </w:tc>
        <w:tc>
          <w:tcPr>
            <w:tcW w:type="dxa" w:w="26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Keywords</w:t>
            </w:r>
          </w:p>
        </w:tc>
      </w:tr>
      <w:tr>
        <w:tc>
          <w:tcPr>
            <w:tcW w:type="dxa" w:w="41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Image to document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2,500,000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14,200</w:t>
            </w:r>
          </w:p>
        </w:tc>
      </w:tr>
      <w:tr>
        <w:tc>
          <w:tcPr>
            <w:tcW w:type="dxa" w:w="41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Document to text editor</w:t>
            </w:r>
          </w:p>
        </w:tc>
        <w:tc>
          <w:tcPr>
            <w:tcW w:type="dxa" w:w="26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1,900,000</w:t>
            </w:r>
          </w:p>
        </w:tc>
        <w:tc>
          <w:tcPr>
            <w:tcW w:type="dxa" w:w="26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11,800</w:t>
            </w:r>
          </w:p>
        </w:tc>
      </w:tr>
      <w:tr>
        <w:tc>
          <w:tcPr>
            <w:tcW w:type="dxa" w:w="41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Compression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1,475,000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8,400</w:t>
            </w:r>
          </w:p>
        </w:tc>
      </w:tr>
      <w:tr>
        <w:tc>
          <w:tcPr>
            <w:tcW w:type="dxa" w:w="41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Text editor to document</w:t>
            </w:r>
          </w:p>
        </w:tc>
        <w:tc>
          <w:tcPr>
            <w:tcW w:type="dxa" w:w="26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838,000</w:t>
            </w:r>
          </w:p>
        </w:tc>
        <w:tc>
          <w:tcPr>
            <w:tcW w:type="dxa" w:w="26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6,100</w:t>
            </w:r>
          </w:p>
        </w:tc>
      </w:tr>
      <w:tr>
        <w:tc>
          <w:tcPr>
            <w:tcW w:type="dxa" w:w="41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Merging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622,000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4,900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C8D3E8" w:sz="2"/>
          <w:left w:val="single" w:color="C8D3E8" w:sz="2"/>
          <w:bottom w:val="single" w:color="C8D3E8" w:sz="2"/>
          <w:right w:val="single" w:color="C8D3E8" w:sz="2"/>
          <w:insideH w:val="single" w:color="C8D3E8" w:sz="2"/>
          <w:insideV w:val="single" w:color="C8D3E8" w:sz="2"/>
        </w:tblBorders>
      </w:tblPr>
      <w:tblGrid>
        <w:gridCol w:w="4160"/>
        <w:gridCol w:w="2600"/>
        <w:gridCol w:w="2600"/>
      </w:tblGrid>
      <w:tr>
        <w:trPr>
          <w:tblHeader/>
        </w:trPr>
        <w:tc>
          <w:tcPr>
            <w:tcW w:type="dxa" w:w="416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Top keyword</w:t>
            </w:r>
          </w:p>
        </w:tc>
        <w:tc>
          <w:tcPr>
            <w:tcW w:type="dxa" w:w="26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Volume</w:t>
            </w:r>
          </w:p>
        </w:tc>
        <w:tc>
          <w:tcPr>
            <w:tcW w:type="dxa" w:w="26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Position</w:t>
            </w:r>
          </w:p>
        </w:tc>
      </w:tr>
      <w:tr>
        <w:tc>
          <w:tcPr>
            <w:tcW w:type="dxa" w:w="41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Head term 1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7.09M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</w:t>
            </w:r>
          </w:p>
        </w:tc>
      </w:tr>
      <w:tr>
        <w:tc>
          <w:tcPr>
            <w:tcW w:type="dxa" w:w="41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Head term 2</w:t>
            </w:r>
          </w:p>
        </w:tc>
        <w:tc>
          <w:tcPr>
            <w:tcW w:type="dxa" w:w="26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5.27M</w:t>
            </w:r>
          </w:p>
        </w:tc>
        <w:tc>
          <w:tcPr>
            <w:tcW w:type="dxa" w:w="26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</w:t>
            </w:r>
          </w:p>
        </w:tc>
      </w:tr>
      <w:tr>
        <w:tc>
          <w:tcPr>
            <w:tcW w:type="dxa" w:w="41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Head term 3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4.26M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</w:t>
            </w:r>
          </w:p>
        </w:tc>
      </w:tr>
      <w:tr>
        <w:tc>
          <w:tcPr>
            <w:tcW w:type="dxa" w:w="41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Head term 4</w:t>
            </w:r>
          </w:p>
        </w:tc>
        <w:tc>
          <w:tcPr>
            <w:tcW w:type="dxa" w:w="26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3.53M</w:t>
            </w:r>
          </w:p>
        </w:tc>
        <w:tc>
          <w:tcPr>
            <w:tcW w:type="dxa" w:w="26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</w:t>
            </w:r>
          </w:p>
        </w:tc>
      </w:tr>
      <w:tr>
        <w:tc>
          <w:tcPr>
            <w:tcW w:type="dxa" w:w="41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Head term 5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2.00M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</w:t>
            </w:r>
          </w:p>
        </w:tc>
      </w:tr>
    </w:tbl>
    <w:p>
      <w:pPr>
        <w:spacing w:after="180" w:before="8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C00000"/>
          <w:sz w:val="24"/>
          <w:szCs w:val="24"/>
        </w:rPr>
        <w:t xml:space="preserve">[!!]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C00000"/>
          <w:sz w:val="24"/>
          <w:szCs w:val="24"/>
        </w:rPr>
        <w:t xml:space="preserve">Every one of the top 5 traffic terms sits at position 2 with no position 1 anywhere. The gap to first is narrow and the revenue behind closing it is not.</w:t>
      </w:r>
    </w:p>
    <w:p>
      <w:pPr>
        <w:pBdr>
          <w:bottom w:val="single" w:color="D9E2F3" w:sz="6"/>
        </w:pBdr>
        <w:spacing w:after="220" w:before="60"/>
      </w:pPr>
    </w:p>
    <w:p>
      <w:pPr>
        <w:pStyle w:val="Heading2"/>
        <w:spacing w:after="160" w:before="300"/>
      </w:pPr>
      <w:r>
        <w:rPr>
          <w:rFonts w:ascii="DM Sans" w:cs="DM Sans" w:eastAsia="DM Sans" w:hAnsi="DM Sans"/>
          <w:b/>
          <w:bCs/>
          <w:color w:val="2F5496"/>
          <w:sz w:val="30"/>
          <w:szCs w:val="30"/>
        </w:rPr>
        <w:t xml:space="preserve">4. Top pages</w:t>
      </w:r>
    </w:p>
    <w:tbl>
      <w:tblPr>
        <w:tblW w:type="dxa" w:w="9360"/>
        <w:tblBorders>
          <w:top w:val="single" w:color="C8D3E8" w:sz="2"/>
          <w:left w:val="single" w:color="C8D3E8" w:sz="2"/>
          <w:bottom w:val="single" w:color="C8D3E8" w:sz="2"/>
          <w:right w:val="single" w:color="C8D3E8" w:sz="2"/>
          <w:insideH w:val="single" w:color="C8D3E8" w:sz="2"/>
          <w:insideV w:val="single" w:color="C8D3E8" w:sz="2"/>
        </w:tblBorders>
      </w:tblPr>
      <w:tblGrid>
        <w:gridCol w:w="2600"/>
        <w:gridCol w:w="2200"/>
        <w:gridCol w:w="3160"/>
        <w:gridCol w:w="1400"/>
      </w:tblGrid>
      <w:tr>
        <w:trPr>
          <w:tblHeader/>
        </w:trPr>
        <w:tc>
          <w:tcPr>
            <w:tcW w:type="dxa" w:w="26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URL</w:t>
            </w:r>
          </w:p>
        </w:tc>
        <w:tc>
          <w:tcPr>
            <w:tcW w:type="dxa" w:w="22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Traffic / mo</w:t>
            </w:r>
          </w:p>
        </w:tc>
        <w:tc>
          <w:tcPr>
            <w:tcW w:type="dxa" w:w="316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Primary keyword</w:t>
            </w:r>
          </w:p>
        </w:tc>
        <w:tc>
          <w:tcPr>
            <w:tcW w:type="dxa" w:w="14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Pos</w:t>
            </w:r>
          </w:p>
        </w:tc>
      </w:tr>
      <w:tr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/tool-1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4,321,724</w:t>
            </w:r>
          </w:p>
        </w:tc>
        <w:tc>
          <w:tcPr>
            <w:tcW w:type="dxa" w:w="31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Head term 1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</w:t>
            </w:r>
          </w:p>
        </w:tc>
      </w:tr>
      <w:tr>
        <w:tc>
          <w:tcPr>
            <w:tcW w:type="dxa" w:w="26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/tool-2</w:t>
            </w:r>
          </w:p>
        </w:tc>
        <w:tc>
          <w:tcPr>
            <w:tcW w:type="dxa" w:w="22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3,961,697</w:t>
            </w:r>
          </w:p>
        </w:tc>
        <w:tc>
          <w:tcPr>
            <w:tcW w:type="dxa" w:w="31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Head term 2</w:t>
            </w:r>
          </w:p>
        </w:tc>
        <w:tc>
          <w:tcPr>
            <w:tcW w:type="dxa" w:w="14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</w:t>
            </w:r>
          </w:p>
        </w:tc>
      </w:tr>
      <w:tr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/tool-3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3,469,867</w:t>
            </w:r>
          </w:p>
        </w:tc>
        <w:tc>
          <w:tcPr>
            <w:tcW w:type="dxa" w:w="31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Head term 5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</w:t>
            </w:r>
          </w:p>
        </w:tc>
      </w:tr>
      <w:tr>
        <w:tc>
          <w:tcPr>
            <w:tcW w:type="dxa" w:w="26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/tool-4</w:t>
            </w:r>
          </w:p>
        </w:tc>
        <w:tc>
          <w:tcPr>
            <w:tcW w:type="dxa" w:w="22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2,652,825</w:t>
            </w:r>
          </w:p>
        </w:tc>
        <w:tc>
          <w:tcPr>
            <w:tcW w:type="dxa" w:w="31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Head term 4</w:t>
            </w:r>
          </w:p>
        </w:tc>
        <w:tc>
          <w:tcPr>
            <w:tcW w:type="dxa" w:w="14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</w:t>
            </w:r>
          </w:p>
        </w:tc>
      </w:tr>
      <w:tr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/tool-5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2,336,160</w:t>
            </w:r>
          </w:p>
        </w:tc>
        <w:tc>
          <w:tcPr>
            <w:tcW w:type="dxa" w:w="31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Head term 6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</w:t>
            </w:r>
          </w:p>
        </w:tc>
      </w:tr>
    </w:tbl>
    <w:p>
      <w:pPr>
        <w:spacing w:after="180" w:before="8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BF6A02"/>
          <w:sz w:val="24"/>
          <w:szCs w:val="24"/>
        </w:rPr>
        <w:t xml:space="preserve">[!]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BF6A02"/>
          <w:sz w:val="24"/>
          <w:szCs w:val="24"/>
        </w:rPr>
        <w:t xml:space="preserve">The top 5 pages carry 38% of all organic traffic and share an identical vulnerability, so one ranking shift moves the whole picture.</w:t>
      </w:r>
    </w:p>
    <w:p>
      <w:pPr>
        <w:pBdr>
          <w:bottom w:val="single" w:color="D9E2F3" w:sz="6"/>
        </w:pBdr>
        <w:spacing w:after="220" w:before="60"/>
      </w:pPr>
    </w:p>
    <w:p>
      <w:pPr>
        <w:pStyle w:val="Heading2"/>
        <w:spacing w:after="160" w:before="300"/>
      </w:pPr>
      <w:r>
        <w:rPr>
          <w:rFonts w:ascii="DM Sans" w:cs="DM Sans" w:eastAsia="DM Sans" w:hAnsi="DM Sans"/>
          <w:b/>
          <w:bCs/>
          <w:color w:val="2F5496"/>
          <w:sz w:val="30"/>
          <w:szCs w:val="30"/>
        </w:rPr>
        <w:t xml:space="preserve">5. Geography</w:t>
      </w:r>
    </w:p>
    <w:tbl>
      <w:tblPr>
        <w:tblW w:type="dxa" w:w="9360"/>
        <w:tblBorders>
          <w:top w:val="single" w:color="C8D3E8" w:sz="2"/>
          <w:left w:val="single" w:color="C8D3E8" w:sz="2"/>
          <w:bottom w:val="single" w:color="C8D3E8" w:sz="2"/>
          <w:right w:val="single" w:color="C8D3E8" w:sz="2"/>
          <w:insideH w:val="single" w:color="C8D3E8" w:sz="2"/>
          <w:insideV w:val="single" w:color="C8D3E8" w:sz="2"/>
        </w:tblBorders>
      </w:tblPr>
      <w:tblGrid>
        <w:gridCol w:w="2800"/>
        <w:gridCol w:w="2400"/>
        <w:gridCol w:w="2160"/>
        <w:gridCol w:w="2000"/>
      </w:tblGrid>
      <w:tr>
        <w:trPr>
          <w:tblHeader/>
        </w:trPr>
        <w:tc>
          <w:tcPr>
            <w:tcW w:type="dxa" w:w="28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Country</w:t>
            </w:r>
          </w:p>
        </w:tc>
        <w:tc>
          <w:tcPr>
            <w:tcW w:type="dxa" w:w="24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Visits / mo</w:t>
            </w:r>
          </w:p>
        </w:tc>
        <w:tc>
          <w:tcPr>
            <w:tcW w:type="dxa" w:w="216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Keywords</w:t>
            </w:r>
          </w:p>
        </w:tc>
        <w:tc>
          <w:tcPr>
            <w:tcW w:type="dxa" w:w="20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% of total</w:t>
            </w:r>
          </w:p>
        </w:tc>
      </w:tr>
      <w:tr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Market 1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15,726,182</w:t>
            </w:r>
          </w:p>
        </w:tc>
        <w:tc>
          <w:tcPr>
            <w:tcW w:type="dxa" w:w="21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61,400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35.8%</w:t>
            </w:r>
          </w:p>
        </w:tc>
      </w:tr>
      <w:tr>
        <w:tc>
          <w:tcPr>
            <w:tcW w:type="dxa" w:w="28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Market 2</w:t>
            </w:r>
          </w:p>
        </w:tc>
        <w:tc>
          <w:tcPr>
            <w:tcW w:type="dxa" w:w="24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8,204,011</w:t>
            </w:r>
          </w:p>
        </w:tc>
        <w:tc>
          <w:tcPr>
            <w:tcW w:type="dxa" w:w="21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38,900</w:t>
            </w:r>
          </w:p>
        </w:tc>
        <w:tc>
          <w:tcPr>
            <w:tcW w:type="dxa" w:w="20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18.7%</w:t>
            </w:r>
          </w:p>
        </w:tc>
      </w:tr>
      <w:tr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Market 3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3,255,980</w:t>
            </w:r>
          </w:p>
        </w:tc>
        <w:tc>
          <w:tcPr>
            <w:tcW w:type="dxa" w:w="21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22,100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7.4%</w:t>
            </w:r>
          </w:p>
        </w:tc>
      </w:tr>
      <w:tr>
        <w:tc>
          <w:tcPr>
            <w:tcW w:type="dxa" w:w="28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Market 4</w:t>
            </w:r>
          </w:p>
        </w:tc>
        <w:tc>
          <w:tcPr>
            <w:tcW w:type="dxa" w:w="24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1,493,290</w:t>
            </w:r>
          </w:p>
        </w:tc>
        <w:tc>
          <w:tcPr>
            <w:tcW w:type="dxa" w:w="21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14,800</w:t>
            </w:r>
          </w:p>
        </w:tc>
        <w:tc>
          <w:tcPr>
            <w:tcW w:type="dxa" w:w="20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3.4%</w:t>
            </w:r>
          </w:p>
        </w:tc>
      </w:tr>
      <w:tr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United States (8th)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781,552</w:t>
            </w:r>
          </w:p>
        </w:tc>
        <w:tc>
          <w:tcPr>
            <w:tcW w:type="dxa" w:w="21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33,904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1.8%</w:t>
            </w:r>
          </w:p>
        </w:tc>
      </w:tr>
    </w:tbl>
    <w:p>
      <w:pPr>
        <w:spacing w:after="180" w:before="8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BF6A02"/>
          <w:sz w:val="24"/>
          <w:szCs w:val="24"/>
        </w:rPr>
        <w:t xml:space="preserve">[!]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BF6A02"/>
          <w:sz w:val="24"/>
          <w:szCs w:val="24"/>
        </w:rPr>
        <w:t xml:space="preserve">Two markets carry 54% of traffic at low commercial value, while the US sits 8th on traffic despite 33,904 ranking keywords. Improving average position in the US is the highest value geographic move available.</w:t>
      </w:r>
    </w:p>
    <w:p>
      <w:pPr>
        <w:pBdr>
          <w:bottom w:val="single" w:color="D9E2F3" w:sz="6"/>
        </w:pBdr>
        <w:spacing w:after="220" w:before="60"/>
      </w:pPr>
    </w:p>
    <w:p>
      <w:pPr>
        <w:pStyle w:val="Heading2"/>
        <w:spacing w:after="160" w:before="300"/>
      </w:pPr>
      <w:r>
        <w:rPr>
          <w:rFonts w:ascii="DM Sans" w:cs="DM Sans" w:eastAsia="DM Sans" w:hAnsi="DM Sans"/>
          <w:b/>
          <w:bCs/>
          <w:color w:val="2F5496"/>
          <w:sz w:val="30"/>
          <w:szCs w:val="30"/>
        </w:rPr>
        <w:t xml:space="preserve">6. Competitors</w:t>
      </w:r>
    </w:p>
    <w:p>
      <w:pPr>
        <w:spacing w:after="140" w:line="300"/>
      </w:pP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Ahrefs returns competitors by keyword overlap. The list below replaces 2 of those with the companies actually chasing the same customers.</w:t>
      </w:r>
    </w:p>
    <w:tbl>
      <w:tblPr>
        <w:tblW w:type="dxa" w:w="9360"/>
        <w:tblBorders>
          <w:top w:val="single" w:color="C8D3E8" w:sz="2"/>
          <w:left w:val="single" w:color="C8D3E8" w:sz="2"/>
          <w:bottom w:val="single" w:color="C8D3E8" w:sz="2"/>
          <w:right w:val="single" w:color="C8D3E8" w:sz="2"/>
          <w:insideH w:val="single" w:color="C8D3E8" w:sz="2"/>
          <w:insideV w:val="single" w:color="C8D3E8" w:sz="2"/>
        </w:tblBorders>
      </w:tblPr>
      <w:tblGrid>
        <w:gridCol w:w="2400"/>
        <w:gridCol w:w="1700"/>
        <w:gridCol w:w="1700"/>
        <w:gridCol w:w="1400"/>
        <w:gridCol w:w="2160"/>
      </w:tblGrid>
      <w:tr>
        <w:trPr>
          <w:tblHeader/>
        </w:trPr>
        <w:tc>
          <w:tcPr>
            <w:tcW w:type="dxa" w:w="24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Domain</w:t>
            </w:r>
          </w:p>
        </w:tc>
        <w:tc>
          <w:tcPr>
            <w:tcW w:type="dxa" w:w="17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Traffic / mo</w:t>
            </w:r>
          </w:p>
        </w:tc>
        <w:tc>
          <w:tcPr>
            <w:tcW w:type="dxa" w:w="17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vs audited</w:t>
            </w:r>
          </w:p>
        </w:tc>
        <w:tc>
          <w:tcPr>
            <w:tcW w:type="dxa" w:w="14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Pos 1-3</w:t>
            </w:r>
          </w:p>
        </w:tc>
        <w:tc>
          <w:tcPr>
            <w:tcW w:type="dxa" w:w="216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Known for</w:t>
            </w:r>
          </w:p>
        </w:tc>
      </w:tr>
      <w:tr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Competitor A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145M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3.3x larger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47.4%</w:t>
            </w:r>
          </w:p>
        </w:tc>
        <w:tc>
          <w:tcPr>
            <w:tcW w:type="dxa" w:w="21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Identical scope, zero paid</w:t>
            </w:r>
          </w:p>
        </w:tc>
      </w:tr>
      <w:tr>
        <w:tc>
          <w:tcPr>
            <w:tcW w:type="dxa" w:w="24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Competitor B</w:t>
            </w:r>
          </w:p>
        </w:tc>
        <w:tc>
          <w:tcPr>
            <w:tcW w:type="dxa" w:w="17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127M</w:t>
            </w:r>
          </w:p>
        </w:tc>
        <w:tc>
          <w:tcPr>
            <w:tcW w:type="dxa" w:w="17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2.9x larger</w:t>
            </w:r>
          </w:p>
        </w:tc>
        <w:tc>
          <w:tcPr>
            <w:tcW w:type="dxa" w:w="14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38.9%</w:t>
            </w:r>
          </w:p>
        </w:tc>
        <w:tc>
          <w:tcPr>
            <w:tcW w:type="dxa" w:w="21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Full suite incumbent</w:t>
            </w:r>
          </w:p>
        </w:tc>
      </w:tr>
      <w:tr>
        <w:tc>
          <w:tcPr>
            <w:tcW w:type="dxa" w:w="24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example-saas.com</w:t>
            </w:r>
          </w:p>
        </w:tc>
        <w:tc>
          <w:tcPr>
            <w:tcW w:type="dxa" w:w="17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44M</w:t>
            </w:r>
          </w:p>
        </w:tc>
        <w:tc>
          <w:tcPr>
            <w:tcW w:type="dxa" w:w="17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-</w:t>
            </w:r>
          </w:p>
        </w:tc>
        <w:tc>
          <w:tcPr>
            <w:tcW w:type="dxa" w:w="14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40.5%</w:t>
            </w:r>
          </w:p>
        </w:tc>
        <w:tc>
          <w:tcPr>
            <w:tcW w:type="dxa" w:w="216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The audited domain</w:t>
            </w:r>
          </w:p>
        </w:tc>
      </w:tr>
      <w:tr>
        <w:tc>
          <w:tcPr>
            <w:tcW w:type="dxa" w:w="24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Competitor C</w:t>
            </w:r>
          </w:p>
        </w:tc>
        <w:tc>
          <w:tcPr>
            <w:tcW w:type="dxa" w:w="17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13M</w:t>
            </w:r>
          </w:p>
        </w:tc>
        <w:tc>
          <w:tcPr>
            <w:tcW w:type="dxa" w:w="17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0.3x</w:t>
            </w:r>
          </w:p>
        </w:tc>
        <w:tc>
          <w:tcPr>
            <w:tcW w:type="dxa" w:w="14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20.9%</w:t>
            </w:r>
          </w:p>
        </w:tc>
        <w:tc>
          <w:tcPr>
            <w:tcW w:type="dxa" w:w="21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Free alternative</w:t>
            </w:r>
          </w:p>
        </w:tc>
      </w:tr>
    </w:tbl>
    <w:p>
      <w:pPr>
        <w:spacing w:after="180" w:before="8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C00000"/>
          <w:sz w:val="24"/>
          <w:szCs w:val="24"/>
        </w:rPr>
        <w:t xml:space="preserve">[!!]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C00000"/>
          <w:sz w:val="24"/>
          <w:szCs w:val="24"/>
        </w:rPr>
        <w:t xml:space="preserve">Competitor A converts a weaker link profile into 3.3x the traffic and 47.4% of keywords in the top 3. It recovered from the same core update and example-saas.com has not.</w:t>
      </w:r>
    </w:p>
    <w:p>
      <w:pPr>
        <w:pBdr>
          <w:bottom w:val="single" w:color="D9E2F3" w:sz="6"/>
        </w:pBdr>
        <w:spacing w:after="220" w:before="60"/>
      </w:pPr>
    </w:p>
    <w:p>
      <w:pPr>
        <w:pStyle w:val="Heading2"/>
        <w:spacing w:after="160" w:before="300"/>
      </w:pPr>
      <w:r>
        <w:rPr>
          <w:rFonts w:ascii="DM Sans" w:cs="DM Sans" w:eastAsia="DM Sans" w:hAnsi="DM Sans"/>
          <w:b/>
          <w:bCs/>
          <w:color w:val="2F5496"/>
          <w:sz w:val="30"/>
          <w:szCs w:val="30"/>
        </w:rPr>
        <w:t xml:space="preserve">7. Authority</w:t>
      </w:r>
    </w:p>
    <w:tbl>
      <w:tblPr>
        <w:tblW w:type="dxa" w:w="9360"/>
        <w:tblBorders>
          <w:top w:val="single" w:color="C8D3E8" w:sz="2"/>
          <w:left w:val="single" w:color="C8D3E8" w:sz="2"/>
          <w:bottom w:val="single" w:color="C8D3E8" w:sz="2"/>
          <w:right w:val="single" w:color="C8D3E8" w:sz="2"/>
          <w:insideH w:val="single" w:color="C8D3E8" w:sz="2"/>
          <w:insideV w:val="single" w:color="C8D3E8" w:sz="2"/>
        </w:tblBorders>
      </w:tblPr>
      <w:tblGrid>
        <w:gridCol w:w="2800"/>
        <w:gridCol w:w="2600"/>
        <w:gridCol w:w="2200"/>
        <w:gridCol w:w="1760"/>
      </w:tblGrid>
      <w:tr>
        <w:trPr>
          <w:tblHeader/>
        </w:trPr>
        <w:tc>
          <w:tcPr>
            <w:tcW w:type="dxa" w:w="28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Domain</w:t>
            </w:r>
          </w:p>
        </w:tc>
        <w:tc>
          <w:tcPr>
            <w:tcW w:type="dxa" w:w="26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Referring domains</w:t>
            </w:r>
          </w:p>
        </w:tc>
        <w:tc>
          <w:tcPr>
            <w:tcW w:type="dxa" w:w="22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Total backlinks</w:t>
            </w:r>
          </w:p>
        </w:tc>
        <w:tc>
          <w:tcPr>
            <w:tcW w:type="dxa" w:w="176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DR</w:t>
            </w:r>
          </w:p>
        </w:tc>
      </w:tr>
      <w:tr>
        <w:tc>
          <w:tcPr>
            <w:tcW w:type="dxa" w:w="28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example-saas.com</w:t>
            </w:r>
          </w:p>
        </w:tc>
        <w:tc>
          <w:tcPr>
            <w:tcW w:type="dxa" w:w="26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26,596</w:t>
            </w:r>
          </w:p>
        </w:tc>
        <w:tc>
          <w:tcPr>
            <w:tcW w:type="dxa" w:w="22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1.16M</w:t>
            </w:r>
          </w:p>
        </w:tc>
        <w:tc>
          <w:tcPr>
            <w:tcW w:type="dxa" w:w="176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88</w:t>
            </w:r>
          </w:p>
        </w:tc>
      </w:tr>
      <w:tr>
        <w:tc>
          <w:tcPr>
            <w:tcW w:type="dxa" w:w="28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Competitor A</w:t>
            </w:r>
          </w:p>
        </w:tc>
        <w:tc>
          <w:tcPr>
            <w:tcW w:type="dxa" w:w="26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20,014</w:t>
            </w:r>
          </w:p>
        </w:tc>
        <w:tc>
          <w:tcPr>
            <w:tcW w:type="dxa" w:w="22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2.40M</w:t>
            </w:r>
          </w:p>
        </w:tc>
        <w:tc>
          <w:tcPr>
            <w:tcW w:type="dxa" w:w="17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86</w:t>
            </w:r>
          </w:p>
        </w:tc>
      </w:tr>
      <w:tr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Competitor B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427,622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80M</w:t>
            </w:r>
          </w:p>
        </w:tc>
        <w:tc>
          <w:tcPr>
            <w:tcW w:type="dxa" w:w="17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93</w:t>
            </w:r>
          </w:p>
        </w:tc>
      </w:tr>
      <w:tr>
        <w:tc>
          <w:tcPr>
            <w:tcW w:type="dxa" w:w="28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Competitor C</w:t>
            </w:r>
          </w:p>
        </w:tc>
        <w:tc>
          <w:tcPr>
            <w:tcW w:type="dxa" w:w="26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13,744</w:t>
            </w:r>
          </w:p>
        </w:tc>
        <w:tc>
          <w:tcPr>
            <w:tcW w:type="dxa" w:w="22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293K</w:t>
            </w:r>
          </w:p>
        </w:tc>
        <w:tc>
          <w:tcPr>
            <w:tcW w:type="dxa" w:w="17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82</w:t>
            </w:r>
          </w:p>
        </w:tc>
      </w:tr>
    </w:tbl>
    <w:p>
      <w:pPr>
        <w:spacing w:after="180" w:before="8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4F7A28"/>
          <w:sz w:val="24"/>
          <w:szCs w:val="24"/>
        </w:rPr>
        <w:t xml:space="preserve">[+]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4F7A28"/>
          <w:sz w:val="24"/>
          <w:szCs w:val="24"/>
        </w:rPr>
        <w:t xml:space="preserve">The audited domain has the strongest referring domain profile of the direct competitors.</w:t>
      </w:r>
    </w:p>
    <w:p>
      <w:pPr>
        <w:spacing w:after="180" w:before="8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C00000"/>
          <w:sz w:val="24"/>
          <w:szCs w:val="24"/>
        </w:rPr>
        <w:t xml:space="preserve">[!!]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C00000"/>
          <w:sz w:val="24"/>
          <w:szCs w:val="24"/>
        </w:rPr>
        <w:t xml:space="preserve">It also gets a third of Competitor A traffic on 6,500 more referring domains. Links are not the constraint here, so the diagnosis is on-page or technical.</w:t>
      </w:r>
    </w:p>
    <w:p>
      <w:pPr>
        <w:pBdr>
          <w:bottom w:val="single" w:color="D9E2F3" w:sz="6"/>
        </w:pBdr>
        <w:spacing w:after="220" w:before="60"/>
      </w:pPr>
    </w:p>
    <w:p>
      <w:pPr>
        <w:pStyle w:val="Heading2"/>
        <w:spacing w:after="160" w:before="300"/>
      </w:pPr>
      <w:r>
        <w:rPr>
          <w:rFonts w:ascii="DM Sans" w:cs="DM Sans" w:eastAsia="DM Sans" w:hAnsi="DM Sans"/>
          <w:b/>
          <w:bCs/>
          <w:color w:val="2F5496"/>
          <w:sz w:val="30"/>
          <w:szCs w:val="30"/>
        </w:rPr>
        <w:t xml:space="preserve">8. Content gaps</w:t>
      </w:r>
    </w:p>
    <w:p>
      <w:pPr>
        <w:pStyle w:val="Heading3"/>
        <w:spacing w:after="160" w:before="300"/>
      </w:pPr>
      <w:r>
        <w:rPr>
          <w:rFonts w:ascii="DM Sans" w:cs="DM Sans" w:eastAsia="DM Sans" w:hAnsi="DM Sans"/>
          <w:b/>
          <w:bCs/>
          <w:color w:val="4472C4"/>
          <w:sz w:val="26"/>
          <w:szCs w:val="26"/>
        </w:rPr>
        <w:t xml:space="preserve">Fix first: pages that exist and are not ranking</w:t>
      </w:r>
    </w:p>
    <w:tbl>
      <w:tblPr>
        <w:tblW w:type="dxa" w:w="9360"/>
        <w:tblBorders>
          <w:top w:val="single" w:color="C8D3E8" w:sz="2"/>
          <w:left w:val="single" w:color="C8D3E8" w:sz="2"/>
          <w:bottom w:val="single" w:color="C8D3E8" w:sz="2"/>
          <w:right w:val="single" w:color="C8D3E8" w:sz="2"/>
          <w:insideH w:val="single" w:color="C8D3E8" w:sz="2"/>
          <w:insideV w:val="single" w:color="C8D3E8" w:sz="2"/>
        </w:tblBorders>
      </w:tblPr>
      <w:tblGrid>
        <w:gridCol w:w="1800"/>
        <w:gridCol w:w="2200"/>
        <w:gridCol w:w="1400"/>
        <w:gridCol w:w="2200"/>
        <w:gridCol w:w="1760"/>
      </w:tblGrid>
      <w:tr>
        <w:trPr>
          <w:tblHeader/>
        </w:trPr>
        <w:tc>
          <w:tcPr>
            <w:tcW w:type="dxa" w:w="18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Page</w:t>
            </w:r>
          </w:p>
        </w:tc>
        <w:tc>
          <w:tcPr>
            <w:tcW w:type="dxa" w:w="22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Target keyword</w:t>
            </w:r>
          </w:p>
        </w:tc>
        <w:tc>
          <w:tcPr>
            <w:tcW w:type="dxa" w:w="14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Volume</w:t>
            </w:r>
          </w:p>
        </w:tc>
        <w:tc>
          <w:tcPr>
            <w:tcW w:type="dxa" w:w="22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Competitors</w:t>
            </w:r>
          </w:p>
        </w:tc>
        <w:tc>
          <w:tcPr>
            <w:tcW w:type="dxa" w:w="176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This domain</w:t>
            </w:r>
          </w:p>
        </w:tc>
      </w:tr>
      <w:tr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/editor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Editor term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2.38M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A at #1, B at #3</w:t>
            </w:r>
          </w:p>
        </w:tc>
        <w:tc>
          <w:tcPr>
            <w:tcW w:type="dxa" w:w="17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Not surfacing</w:t>
            </w:r>
          </w:p>
        </w:tc>
      </w:tr>
      <w:tr>
        <w:tc>
          <w:tcPr>
            <w:tcW w:type="dxa" w:w="18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/sign</w:t>
            </w:r>
          </w:p>
        </w:tc>
        <w:tc>
          <w:tcPr>
            <w:tcW w:type="dxa" w:w="22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Signing term</w:t>
            </w:r>
          </w:p>
        </w:tc>
        <w:tc>
          <w:tcPr>
            <w:tcW w:type="dxa" w:w="14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500K</w:t>
            </w:r>
          </w:p>
        </w:tc>
        <w:tc>
          <w:tcPr>
            <w:tcW w:type="dxa" w:w="22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A and B both page 1</w:t>
            </w:r>
          </w:p>
        </w:tc>
        <w:tc>
          <w:tcPr>
            <w:tcW w:type="dxa" w:w="17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Not visible</w:t>
            </w:r>
          </w:p>
        </w:tc>
      </w:tr>
      <w:tr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/split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Split term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1.0M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A and B both page 1</w:t>
            </w:r>
          </w:p>
        </w:tc>
        <w:tc>
          <w:tcPr>
            <w:tcW w:type="dxa" w:w="17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Not visible</w:t>
            </w:r>
          </w:p>
        </w:tc>
      </w:tr>
    </w:tbl>
    <w:p>
      <w:pPr>
        <w:spacing w:after="180" w:before="8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C00000"/>
          <w:sz w:val="24"/>
          <w:szCs w:val="24"/>
        </w:rPr>
        <w:t xml:space="preserve">[!!]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C00000"/>
          <w:sz w:val="24"/>
          <w:szCs w:val="24"/>
        </w:rPr>
        <w:t xml:space="preserve">The editor page targets a 2.38M volume term and does not surface at all. Check indexation, internal links and cannibalisation before commissioning anything new.</w:t>
      </w:r>
    </w:p>
    <w:p>
      <w:pPr>
        <w:pStyle w:val="Heading3"/>
        <w:spacing w:after="160" w:before="300"/>
      </w:pPr>
      <w:r>
        <w:rPr>
          <w:rFonts w:ascii="DM Sans" w:cs="DM Sans" w:eastAsia="DM Sans" w:hAnsi="DM Sans"/>
          <w:b/>
          <w:bCs/>
          <w:color w:val="4472C4"/>
          <w:sz w:val="26"/>
          <w:szCs w:val="26"/>
        </w:rPr>
        <w:t xml:space="preserve">Build next: clusters competitors own outright</w:t>
      </w:r>
    </w:p>
    <w:tbl>
      <w:tblPr>
        <w:tblW w:type="dxa" w:w="9360"/>
        <w:tblBorders>
          <w:top w:val="single" w:color="C8D3E8" w:sz="2"/>
          <w:left w:val="single" w:color="C8D3E8" w:sz="2"/>
          <w:bottom w:val="single" w:color="C8D3E8" w:sz="2"/>
          <w:right w:val="single" w:color="C8D3E8" w:sz="2"/>
          <w:insideH w:val="single" w:color="C8D3E8" w:sz="2"/>
          <w:insideV w:val="single" w:color="C8D3E8" w:sz="2"/>
        </w:tblBorders>
      </w:tblPr>
      <w:tblGrid>
        <w:gridCol w:w="1900"/>
        <w:gridCol w:w="1900"/>
        <w:gridCol w:w="1500"/>
        <w:gridCol w:w="4060"/>
      </w:tblGrid>
      <w:tr>
        <w:trPr>
          <w:tblHeader/>
        </w:trPr>
        <w:tc>
          <w:tcPr>
            <w:tcW w:type="dxa" w:w="19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Cluster</w:t>
            </w:r>
          </w:p>
        </w:tc>
        <w:tc>
          <w:tcPr>
            <w:tcW w:type="dxa" w:w="19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Opportunity</w:t>
            </w:r>
          </w:p>
        </w:tc>
        <w:tc>
          <w:tcPr>
            <w:tcW w:type="dxa" w:w="15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Owned by</w:t>
            </w:r>
          </w:p>
        </w:tc>
        <w:tc>
          <w:tcPr>
            <w:tcW w:type="dxa" w:w="406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Example keywords</w:t>
            </w:r>
          </w:p>
        </w:tc>
      </w:tr>
      <w:tr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AI-assisted tools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Very high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A and B</w:t>
            </w:r>
          </w:p>
        </w:tc>
        <w:tc>
          <w:tcPr>
            <w:tcW w:type="dxa" w:w="40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background remover (4.12M), ai image generator (883K)</w:t>
            </w:r>
          </w:p>
        </w:tc>
      </w:tr>
      <w:tr>
        <w:tc>
          <w:tcPr>
            <w:tcW w:type="dxa" w:w="19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Templates and design</w:t>
            </w:r>
          </w:p>
        </w:tc>
        <w:tc>
          <w:tcPr>
            <w:tcW w:type="dxa" w:w="19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High</w:t>
            </w:r>
          </w:p>
        </w:tc>
        <w:tc>
          <w:tcPr>
            <w:tcW w:type="dxa" w:w="15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B</w:t>
            </w:r>
          </w:p>
        </w:tc>
        <w:tc>
          <w:tcPr>
            <w:tcW w:type="dxa" w:w="40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business cards (286K), presentation templates</w:t>
            </w:r>
          </w:p>
        </w:tc>
      </w:tr>
      <w:tr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Broad file conversion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Medium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C</w:t>
            </w:r>
          </w:p>
        </w:tc>
        <w:tc>
          <w:tcPr>
            <w:tcW w:type="dxa" w:w="40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convert jpg to png, heic to jpg</w:t>
            </w:r>
          </w:p>
        </w:tc>
      </w:tr>
    </w:tbl>
    <w:p>
      <w:pPr>
        <w:pBdr>
          <w:bottom w:val="single" w:color="D9E2F3" w:sz="6"/>
        </w:pBdr>
        <w:spacing w:after="220" w:before="60"/>
      </w:pPr>
    </w:p>
    <w:p>
      <w:pPr>
        <w:pStyle w:val="Heading2"/>
        <w:spacing w:after="160" w:before="300"/>
      </w:pPr>
      <w:r>
        <w:rPr>
          <w:rFonts w:ascii="DM Sans" w:cs="DM Sans" w:eastAsia="DM Sans" w:hAnsi="DM Sans"/>
          <w:b/>
          <w:bCs/>
          <w:color w:val="2F5496"/>
          <w:sz w:val="30"/>
          <w:szCs w:val="30"/>
        </w:rPr>
        <w:t xml:space="preserve">9. Summary</w:t>
      </w:r>
    </w:p>
    <w:tbl>
      <w:tblPr>
        <w:tblW w:type="dxa" w:w="9360"/>
        <w:tblBorders>
          <w:top w:val="single" w:color="C8D3E8" w:sz="2"/>
          <w:left w:val="single" w:color="C8D3E8" w:sz="2"/>
          <w:bottom w:val="single" w:color="C8D3E8" w:sz="2"/>
          <w:right w:val="single" w:color="C8D3E8" w:sz="2"/>
          <w:insideH w:val="single" w:color="C8D3E8" w:sz="2"/>
          <w:insideV w:val="single" w:color="C8D3E8" w:sz="2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/>
            </w:r>
          </w:p>
        </w:tc>
        <w:tc>
          <w:tcPr>
            <w:tcW w:type="dxa" w:w="676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Finding</w:t>
            </w:r>
          </w:p>
        </w:tc>
      </w:tr>
      <w:tr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Organic health</w:t>
            </w:r>
          </w:p>
        </w:tc>
        <w:tc>
          <w:tcPr>
            <w:tcW w:type="dxa" w:w="67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Down 6.5% from peak, recovery stalled, while 3 of 5 competitors grew</w:t>
            </w:r>
          </w:p>
        </w:tc>
      </w:tr>
      <w:tr>
        <w:tc>
          <w:tcPr>
            <w:tcW w:type="dxa" w:w="26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Biggest strength</w:t>
            </w:r>
          </w:p>
        </w:tc>
        <w:tc>
          <w:tcPr>
            <w:tcW w:type="dxa" w:w="67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40.5% of 170K keywords in positions 1-3, on the strongest direct link profile</w:t>
            </w:r>
          </w:p>
        </w:tc>
      </w:tr>
      <w:tr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Biggest risk</w:t>
            </w:r>
          </w:p>
        </w:tc>
        <w:tc>
          <w:tcPr>
            <w:tcW w:type="dxa" w:w="67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Every revenue page sits at position 2, so the whole top of funnel moves together</w:t>
            </w:r>
          </w:p>
        </w:tc>
      </w:tr>
      <w:tr>
        <w:tc>
          <w:tcPr>
            <w:tcW w:type="dxa" w:w="260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vs closest competitor</w:t>
            </w:r>
          </w:p>
        </w:tc>
        <w:tc>
          <w:tcPr>
            <w:tcW w:type="dxa" w:w="6760"/>
            <w:shd w:fill="F2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Competitor A is 3.3x larger on 6,500 fewer referring domains</w:t>
            </w:r>
          </w:p>
        </w:tc>
      </w:tr>
      <w:tr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62626"/>
                <w:sz w:val="21"/>
                <w:szCs w:val="21"/>
              </w:rPr>
              <w:t xml:space="preserve">Top priority</w:t>
            </w:r>
          </w:p>
        </w:tc>
        <w:tc>
          <w:tcPr>
            <w:tcW w:type="dxa" w:w="676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Diagnose why the editor page does not surface for a 2.38M volume term</w:t>
            </w:r>
          </w:p>
        </w:tc>
      </w:tr>
    </w:tbl>
    <w:p>
      <w:pPr>
        <w:spacing w:after="160"/>
      </w:pPr>
    </w:p>
    <w:p>
      <w:pPr>
        <w:pStyle w:val="Heading3"/>
        <w:spacing w:after="160" w:before="300"/>
      </w:pPr>
      <w:r>
        <w:rPr>
          <w:rFonts w:ascii="DM Sans" w:cs="DM Sans" w:eastAsia="DM Sans" w:hAnsi="DM Sans"/>
          <w:b/>
          <w:bCs/>
          <w:color w:val="4472C4"/>
          <w:sz w:val="26"/>
          <w:szCs w:val="26"/>
        </w:rPr>
        <w:t xml:space="preserve">SWOT</w:t>
      </w:r>
    </w:p>
    <w:tbl>
      <w:tblPr>
        <w:tblW w:type="dxa" w:w="9360"/>
        <w:tblBorders>
          <w:top w:val="single" w:color="C8D3E8" w:sz="2"/>
          <w:left w:val="single" w:color="C8D3E8" w:sz="2"/>
          <w:bottom w:val="single" w:color="C8D3E8" w:sz="2"/>
          <w:right w:val="single" w:color="C8D3E8" w:sz="2"/>
          <w:insideH w:val="single" w:color="C8D3E8" w:sz="2"/>
          <w:insideV w:val="single" w:color="C8D3E8" w:sz="2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Strengths</w:t>
            </w:r>
          </w:p>
        </w:tc>
        <w:tc>
          <w:tcPr>
            <w:tcW w:type="dxa" w:w="468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Weaknesses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Position 2 across every major conversion term. 26,596 referring domains, the strongest of the direct competitors. 170K keywords across 24 languages.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Zero position 1s on any top 5 term. 54% of traffic from 2 low value markets. Editor and e-signature pages not ranking.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C8D3E8" w:sz="2"/>
          <w:left w:val="single" w:color="C8D3E8" w:sz="2"/>
          <w:bottom w:val="single" w:color="C8D3E8" w:sz="2"/>
          <w:right w:val="single" w:color="C8D3E8" w:sz="2"/>
          <w:insideH w:val="single" w:color="C8D3E8" w:sz="2"/>
          <w:insideV w:val="single" w:color="C8D3E8" w:sz="2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Opportunities</w:t>
            </w:r>
          </w:p>
        </w:tc>
        <w:tc>
          <w:tcPr>
            <w:tcW w:type="dxa" w:w="4680"/>
            <w:shd w:fill="D9E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/>
                <w:bCs/>
                <w:i w:val="false"/>
                <w:iCs w:val="false"/>
                <w:color w:val="2F5496"/>
                <w:sz w:val="21"/>
                <w:szCs w:val="21"/>
              </w:rPr>
              <w:t xml:space="preserve">Threats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Editor page targets 2.38M volume and already exists. US has 33,904 keywords on only 781K traffic. Closing the gap from 2 to 1 needs no new content.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DM Sans" w:cs="DM Sans" w:eastAsia="DM Sans" w:hAnsi="DM Sans"/>
                <w:b w:val="false"/>
                <w:bCs w:val="false"/>
                <w:i w:val="false"/>
                <w:iCs w:val="false"/>
                <w:color w:val="262626"/>
                <w:sz w:val="21"/>
                <w:szCs w:val="21"/>
              </w:rPr>
              <w:t xml:space="preserve">Competitor A growing at +0.6% while this domain sits at -6.5%. Competitor C growing at +9.1% from a smaller base. AI overviews expanding into conversion queries.</w:t>
            </w:r>
          </w:p>
        </w:tc>
      </w:tr>
    </w:tbl>
    <w:p>
      <w:pPr>
        <w:spacing w:after="160"/>
      </w:pPr>
    </w:p>
    <w:p>
      <w:pPr>
        <w:pStyle w:val="Heading3"/>
        <w:spacing w:after="160" w:before="300"/>
      </w:pPr>
      <w:r>
        <w:rPr>
          <w:rFonts w:ascii="DM Sans" w:cs="DM Sans" w:eastAsia="DM Sans" w:hAnsi="DM Sans"/>
          <w:b/>
          <w:bCs/>
          <w:color w:val="4472C4"/>
          <w:sz w:val="26"/>
          <w:szCs w:val="26"/>
        </w:rPr>
        <w:t xml:space="preserve">Priority actions</w:t>
      </w:r>
    </w:p>
    <w:p>
      <w:pPr>
        <w:pStyle w:val="ListParagraph"/>
        <w:numPr>
          <w:ilvl w:val="0"/>
          <w:numId w:val="3"/>
        </w:numPr>
        <w:spacing w:after="9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262626"/>
          <w:sz w:val="24"/>
          <w:szCs w:val="24"/>
        </w:rPr>
        <w:t xml:space="preserve">Diagnose the editor page.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2.38M volume, page exists, not surfacing. Check indexation, internal links and cannibalisation. Highest value single fix in this audit.</w:t>
      </w:r>
    </w:p>
    <w:p>
      <w:pPr>
        <w:pStyle w:val="ListParagraph"/>
        <w:numPr>
          <w:ilvl w:val="0"/>
          <w:numId w:val="3"/>
        </w:numPr>
        <w:spacing w:after="9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262626"/>
          <w:sz w:val="24"/>
          <w:szCs w:val="24"/>
        </w:rPr>
        <w:t xml:space="preserve">Attack position 2.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Five head terms, all at 2, all with the same shape. On-page and internal linking come first, because the link profile is already ahead.</w:t>
      </w:r>
    </w:p>
    <w:p>
      <w:pPr>
        <w:pStyle w:val="ListParagraph"/>
        <w:numPr>
          <w:ilvl w:val="0"/>
          <w:numId w:val="3"/>
        </w:numPr>
        <w:spacing w:after="9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262626"/>
          <w:sz w:val="24"/>
          <w:szCs w:val="24"/>
        </w:rPr>
        <w:t xml:space="preserve">Rebalance towards the US.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33,904 ranking keywords producing 1.8% of traffic. Average position work on the pages that already rank.</w:t>
      </w:r>
    </w:p>
    <w:p>
      <w:pPr>
        <w:pStyle w:val="ListParagraph"/>
        <w:numPr>
          <w:ilvl w:val="0"/>
          <w:numId w:val="3"/>
        </w:numPr>
        <w:spacing w:after="9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262626"/>
          <w:sz w:val="24"/>
          <w:szCs w:val="24"/>
        </w:rPr>
        <w:t xml:space="preserve">Audit the AI-assisted cluster.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Competitors own 5M+ combined volume this domain has no page for.</w:t>
      </w:r>
    </w:p>
    <w:p>
      <w:pPr>
        <w:pStyle w:val="ListParagraph"/>
        <w:numPr>
          <w:ilvl w:val="0"/>
          <w:numId w:val="3"/>
        </w:numPr>
        <w:spacing w:after="90" w:line="300"/>
      </w:pPr>
      <w:r>
        <w:rPr>
          <w:rFonts w:ascii="DM Sans" w:cs="DM Sans" w:eastAsia="DM Sans" w:hAnsi="DM Sans"/>
          <w:b/>
          <w:bCs/>
          <w:i w:val="false"/>
          <w:iCs w:val="false"/>
          <w:color w:val="262626"/>
          <w:sz w:val="24"/>
          <w:szCs w:val="24"/>
        </w:rPr>
        <w:t xml:space="preserve">Track AI overview presence on conversion terms. </w:t>
      </w: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Head terms are clean today and the mid tail is already affected.</w:t>
      </w:r>
    </w:p>
    <w:p>
      <w:pPr>
        <w:spacing w:after="160"/>
      </w:pPr>
    </w:p>
    <w:p>
      <w:pPr>
        <w:pStyle w:val="Heading3"/>
        <w:spacing w:after="160" w:before="300"/>
      </w:pPr>
      <w:r>
        <w:rPr>
          <w:rFonts w:ascii="DM Sans" w:cs="DM Sans" w:eastAsia="DM Sans" w:hAnsi="DM Sans"/>
          <w:b/>
          <w:bCs/>
          <w:color w:val="4472C4"/>
          <w:sz w:val="26"/>
          <w:szCs w:val="26"/>
        </w:rPr>
        <w:t xml:space="preserve">Open questions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Revenue estimates conflict between public sources. Which figure is right, and does it change how much SEO investment is defensible?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Is the stalled recovery algorithmic, technical or seasonal? All 3 fit the shape of the data available from outside.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Has anything changed on the editor page in the last 12 months, or has it always failed to surface?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Was the position 2 pattern ever different? A historical view would say whether this is a ceiling or a slide.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DM Sans" w:cs="DM Sans" w:eastAsia="DM Sans" w:hAnsi="DM Sans"/>
          <w:b w:val="false"/>
          <w:bCs w:val="false"/>
          <w:i w:val="false"/>
          <w:iCs w:val="false"/>
          <w:color w:val="262626"/>
          <w:sz w:val="24"/>
          <w:szCs w:val="24"/>
        </w:rPr>
        <w:t xml:space="preserve">Site Audit and Brand Radar were not available on this plan, so technical health and AI visibility are both unmeasured here.</w:t>
      </w:r>
    </w:p>
    <w:p>
      <w:pPr>
        <w:pBdr>
          <w:bottom w:val="single" w:color="D9E2F3" w:sz="6"/>
        </w:pBdr>
        <w:spacing w:after="220" w:before="60"/>
      </w:pPr>
    </w:p>
    <w:p>
      <w:pPr>
        <w:spacing w:before="100" w:line="300"/>
      </w:pPr>
      <w:r>
        <w:rPr>
          <w:rFonts w:ascii="DM Sans" w:cs="DM Sans" w:eastAsia="DM Sans" w:hAnsi="DM Sans"/>
          <w:b w:val="false"/>
          <w:bCs w:val="false"/>
          <w:i/>
          <w:iCs/>
          <w:color w:val="6B6B66"/>
          <w:sz w:val="20"/>
          <w:szCs w:val="20"/>
        </w:rPr>
        <w:t xml:space="preserve">Generated by the mini-seo-audit skill. Every figure comes from Ahrefs. The analysis, and the responsibility for it, belongs to whoever signs the report.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DM Sans" w:cs="DM Sans" w:eastAsia="DM Sans" w:hAnsi="DM Sans"/>
        <w:b w:val="false"/>
        <w:bCs w:val="false"/>
        <w:i w:val="false"/>
        <w:iCs w:val="false"/>
        <w:color w:val="6B6B66"/>
        <w:sz w:val="18"/>
        <w:szCs w:val="18"/>
      </w:rPr>
      <w:t xml:space="preserve">example-saas.com SEO audit  ·  </w:t>
    </w:r>
    <w:r>
      <w:rPr>
        <w:rFonts w:ascii="DM Sans" w:cs="DM Sans" w:eastAsia="DM Sans" w:hAnsi="DM Sans"/>
        <w:color w:val="6B6B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8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4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62626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example-saas.com SEO domain audit</dc:title>
  <dc:creator>Orit Mutznik</dc:creator>
  <dc:description>Sample output from the mini-seo-audit skill</dc:description>
  <cp:lastModifiedBy>Un-named</cp:lastModifiedBy>
  <cp:revision>1</cp:revision>
  <dcterms:created xsi:type="dcterms:W3CDTF">2026-08-10T00:52:42.501Z</dcterms:created>
  <dcterms:modified xsi:type="dcterms:W3CDTF">2026-08-10T00:52:42.501Z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